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2410"/>
        <w:gridCol w:w="6090"/>
        <w:tblGridChange w:id="0">
          <w:tblGrid>
            <w:gridCol w:w="2254"/>
            <w:gridCol w:w="2410"/>
            <w:gridCol w:w="609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4162.010.26.1.1689-2025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ANA SOFIA JIMENEZ ESCOBAR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1.034.776.978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27/may/2025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1072441995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1462526279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06/05/2025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ABRIL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1.Apoyar y asistir el desarrollo de las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administrativas del proyecto,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gestionando acciones para la organización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y desarrollo de las disciplinas deportivas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urbanas y demás actividades del proyecto,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brindando apoyo en la revisión de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documentos relacionados con los procesos del área de Fomento, contribuyendo a la verificación y seguimiento de los mismos.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2.Apoyar la elaboración, consolidación y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presentación de informes parciales y finales mediante la recopilación y organización de información generada durante la gestión del proyecto.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3.Apoyar la gestión documental de los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procesos contractuales asignados,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realizando seguimiento al cumplimiento y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registro en plataformas como Drive,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SECOP y el sistema de Gestión de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Contratistas, conforme a las orientaciones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recibidas.</w:t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4.Las demás relacionadas con el desarrollo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del objeto contractual.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Realicé actividades de apoyo y asistencia en la recepción y registro de los informes correspondientes al mes de Mayo de los contratistas asignados, asegurando el control adecuado de la información en la base de datos.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No realicé esta actividad durante este periodo. 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Actualicé actualizó la base de datos de seguimiento de contratación del área de fomento y verifiqué en Gestión de Contratistas que los documentos contractuales estuvieran vigentes y cargados correctamente.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Asistí a mesa de trabajo citada por Nataly Suarez para dar indicaciones sobre la contratación del personal.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https://drive.google.com/drive/folders/1uH5yoqsbAJiB6SsRAwE9L9CNlrULDg5u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701101" cy="251482"/>
                  <wp:effectExtent b="0" l="0" r="0" t="0"/>
                  <wp:docPr id="134146718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101" cy="25148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06/jun/2025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widowControl w:val="0"/>
      <w:suppressAutoHyphens w:val="1"/>
      <w:textAlignment w:val="baseline"/>
    </w:pPr>
    <w:rPr>
      <w:kern w:val="2"/>
      <w:sz w:val="24"/>
      <w:szCs w:val="24"/>
      <w:lang w:bidi="hi-IN" w:eastAsia="zh-CN"/>
    </w:rPr>
  </w:style>
  <w:style w:type="paragraph" w:styleId="Ttulo1">
    <w:name w:val="heading 1"/>
    <w:next w:val="Standard"/>
    <w:uiPriority w:val="9"/>
    <w:qFormat w:val="1"/>
    <w:pPr>
      <w:keepNext w:val="1"/>
      <w:jc w:val="both"/>
      <w:outlineLvl w:val="0"/>
    </w:pPr>
    <w:rPr>
      <w:rFonts w:ascii="Arial" w:cs="Arial" w:eastAsia="Arial" w:hAnsi="Arial"/>
      <w:b w:val="1"/>
      <w:szCs w:val="19"/>
    </w:rPr>
  </w:style>
  <w:style w:type="paragraph" w:styleId="Ttulo2">
    <w:name w:val="heading 2"/>
    <w:next w:val="Standard"/>
    <w:uiPriority w:val="9"/>
    <w:unhideWhenUsed w:val="1"/>
    <w:qFormat w:val="1"/>
    <w:pPr>
      <w:keepNext w:val="1"/>
      <w:spacing w:after="60" w:before="240"/>
      <w:outlineLvl w:val="1"/>
    </w:pPr>
    <w:rPr>
      <w:rFonts w:ascii="Arial" w:cs="Arial" w:eastAsia="Arial" w:hAnsi="Arial"/>
      <w:b w:val="1"/>
      <w:bCs w:val="1"/>
      <w:i w:val="1"/>
      <w:iCs w:val="1"/>
      <w:sz w:val="28"/>
      <w:szCs w:val="28"/>
    </w:rPr>
  </w:style>
  <w:style w:type="paragraph" w:styleId="Ttulo3">
    <w:name w:val="heading 3"/>
    <w:next w:val="Standard"/>
    <w:uiPriority w:val="9"/>
    <w:unhideWhenUsed w:val="1"/>
    <w:qFormat w:val="1"/>
    <w:pPr>
      <w:keepNext w:val="1"/>
      <w:jc w:val="both"/>
      <w:outlineLvl w:val="2"/>
    </w:pPr>
    <w:rPr>
      <w:rFonts w:ascii="Arial" w:cs="Arial" w:eastAsia="Arial" w:hAnsi="Arial"/>
      <w:b w:val="1"/>
      <w:sz w:val="24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D3473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D3473D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uH5yoqsbAJiB6SsRAwE9L9CNlrULDg5u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fN44ojUL+j+oGFQMdk2XAzBRxQ==">CgMxLjA4AHIhMXFQbUZETzBheWo5ZU5KUURlOF9ESkZLV056RmRYb0VT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2025-06-03T15:24:00Z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